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6" w:rsidRDefault="00161AF6" w:rsidP="00161AF6">
      <w:pPr>
        <w:pStyle w:val="BodyText3"/>
        <w:jc w:val="center"/>
        <w:rPr>
          <w:rFonts w:ascii="VAGRounded BT" w:hAnsi="VAGRounded BT"/>
          <w:sz w:val="40"/>
        </w:rPr>
      </w:pPr>
      <w:r>
        <w:rPr>
          <w:rFonts w:ascii="VAGRounded BT" w:hAnsi="VAGRounded BT"/>
          <w:sz w:val="40"/>
        </w:rPr>
        <w:t xml:space="preserve">Rubric for </w:t>
      </w:r>
      <w:r w:rsidR="00271C1D">
        <w:rPr>
          <w:rFonts w:ascii="VAGRounded BT" w:hAnsi="VAGRounded BT"/>
          <w:sz w:val="40"/>
        </w:rPr>
        <w:t>U.S. History</w:t>
      </w:r>
      <w:r>
        <w:rPr>
          <w:rFonts w:ascii="VAGRounded BT" w:hAnsi="VAGRounded BT"/>
          <w:sz w:val="40"/>
        </w:rPr>
        <w:t xml:space="preserve"> Project </w:t>
      </w:r>
    </w:p>
    <w:p w:rsidR="00161AF6" w:rsidRPr="00CD5EAA" w:rsidRDefault="00161AF6" w:rsidP="00161AF6">
      <w:pPr>
        <w:pStyle w:val="BodyText3"/>
        <w:jc w:val="center"/>
        <w:rPr>
          <w:rFonts w:ascii="VAGRounded BT" w:hAnsi="VAGRounded BT"/>
          <w:sz w:val="16"/>
          <w:szCs w:val="16"/>
        </w:rPr>
      </w:pPr>
    </w:p>
    <w:p w:rsidR="00161AF6" w:rsidRPr="0077655A" w:rsidRDefault="00161AF6" w:rsidP="00161AF6">
      <w:pPr>
        <w:pStyle w:val="Heading4"/>
        <w:spacing w:before="0"/>
        <w:rPr>
          <w:b/>
        </w:rPr>
      </w:pPr>
      <w:r>
        <w:t>Name: _____________________________ Date: _________________ Grade:</w:t>
      </w:r>
      <w:r w:rsidR="00271C1D">
        <w:t xml:space="preserve"> _______</w:t>
      </w:r>
      <w:r>
        <w:t xml:space="preserve"> </w:t>
      </w:r>
    </w:p>
    <w:p w:rsidR="00161AF6" w:rsidRDefault="00161AF6" w:rsidP="00161AF6">
      <w:pPr>
        <w:rPr>
          <w:rFonts w:ascii="Arial" w:hAnsi="Arial"/>
          <w:sz w:val="24"/>
        </w:rPr>
      </w:pPr>
    </w:p>
    <w:p w:rsidR="00161AF6" w:rsidRDefault="00161AF6" w:rsidP="00161AF6">
      <w:pPr>
        <w:pStyle w:val="Heading4"/>
        <w:spacing w:before="0"/>
      </w:pPr>
      <w:r>
        <w:t>Topic: ________________________________________________________________</w:t>
      </w:r>
    </w:p>
    <w:p w:rsidR="00161AF6" w:rsidRDefault="00161AF6" w:rsidP="00161AF6">
      <w:pPr>
        <w:rPr>
          <w:rFonts w:ascii="Arial" w:hAnsi="Arial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70"/>
        <w:gridCol w:w="2250"/>
        <w:gridCol w:w="1980"/>
        <w:gridCol w:w="1980"/>
      </w:tblGrid>
      <w:tr w:rsidR="00161AF6" w:rsidTr="00154D6B">
        <w:tc>
          <w:tcPr>
            <w:tcW w:w="2160" w:type="dxa"/>
            <w:vAlign w:val="center"/>
          </w:tcPr>
          <w:p w:rsidR="00161AF6" w:rsidRDefault="00161AF6" w:rsidP="00154D6B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2070" w:type="dxa"/>
            <w:vAlign w:val="center"/>
          </w:tcPr>
          <w:p w:rsidR="00161AF6" w:rsidRDefault="00161AF6" w:rsidP="00154D6B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1</w:t>
            </w:r>
          </w:p>
        </w:tc>
        <w:tc>
          <w:tcPr>
            <w:tcW w:w="2250" w:type="dxa"/>
            <w:vAlign w:val="center"/>
          </w:tcPr>
          <w:p w:rsidR="00161AF6" w:rsidRDefault="00161AF6" w:rsidP="00154D6B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2</w:t>
            </w:r>
          </w:p>
        </w:tc>
        <w:tc>
          <w:tcPr>
            <w:tcW w:w="1980" w:type="dxa"/>
            <w:vAlign w:val="center"/>
          </w:tcPr>
          <w:p w:rsidR="00161AF6" w:rsidRDefault="00161AF6" w:rsidP="00154D6B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3</w:t>
            </w:r>
          </w:p>
        </w:tc>
        <w:tc>
          <w:tcPr>
            <w:tcW w:w="1980" w:type="dxa"/>
            <w:vAlign w:val="center"/>
          </w:tcPr>
          <w:p w:rsidR="00161AF6" w:rsidRDefault="00161AF6" w:rsidP="00154D6B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4</w:t>
            </w:r>
          </w:p>
        </w:tc>
      </w:tr>
      <w:tr w:rsidR="00161AF6" w:rsidTr="00154D6B">
        <w:tc>
          <w:tcPr>
            <w:tcW w:w="2160" w:type="dxa"/>
          </w:tcPr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Display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organization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visual appeal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use of charts, tables, graphs or diagrams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topic/question visible and clearly stated</w:t>
            </w:r>
          </w:p>
        </w:tc>
        <w:tc>
          <w:tcPr>
            <w:tcW w:w="2070" w:type="dxa"/>
          </w:tcPr>
          <w:p w:rsidR="00161AF6" w:rsidRDefault="00161AF6" w:rsidP="00161AF6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disorganized; limited visual appeal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limited use of charts, tables, graphs or diagrams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topic/question is unclear</w:t>
            </w:r>
          </w:p>
        </w:tc>
        <w:tc>
          <w:tcPr>
            <w:tcW w:w="2250" w:type="dxa"/>
          </w:tcPr>
          <w:p w:rsidR="00161AF6" w:rsidRDefault="00161AF6" w:rsidP="00161AF6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some organization with some visual appeal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adequate use of charts, tables, graphs or diagrams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topic/question is somewhat clearly stated and visible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organized with visual appeal</w:t>
            </w:r>
          </w:p>
          <w:p w:rsidR="00161AF6" w:rsidRDefault="00161AF6" w:rsidP="00161AF6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good use of  charts, tables, graphs or diagrams</w:t>
            </w:r>
          </w:p>
          <w:p w:rsidR="00161AF6" w:rsidRDefault="00161AF6" w:rsidP="00161AF6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topic/question is clearly stated and visible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well organized and with high visual appeal</w:t>
            </w:r>
          </w:p>
          <w:p w:rsidR="00161AF6" w:rsidRDefault="00161AF6" w:rsidP="00161AF6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effective use of charts, tables, graphs or diagrams</w:t>
            </w:r>
          </w:p>
          <w:p w:rsidR="00161AF6" w:rsidRDefault="00161AF6" w:rsidP="00161AF6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topic/question is effectively stated and highly visible</w:t>
            </w:r>
          </w:p>
        </w:tc>
      </w:tr>
      <w:tr w:rsidR="00161AF6" w:rsidTr="00154D6B">
        <w:tc>
          <w:tcPr>
            <w:tcW w:w="2160" w:type="dxa"/>
          </w:tcPr>
          <w:p w:rsidR="00161AF6" w:rsidRPr="004A543E" w:rsidRDefault="00161AF6" w:rsidP="00154D6B">
            <w:pPr>
              <w:pStyle w:val="BodyText3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4A543E">
              <w:rPr>
                <w:rFonts w:ascii="Arial Narrow" w:hAnsi="Arial Narrow"/>
                <w:b/>
                <w:sz w:val="22"/>
                <w:szCs w:val="22"/>
              </w:rPr>
              <w:t>Written Report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summary of information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use of writing traits and reading strategies</w:t>
            </w:r>
          </w:p>
        </w:tc>
        <w:tc>
          <w:tcPr>
            <w:tcW w:w="2070" w:type="dxa"/>
          </w:tcPr>
          <w:p w:rsidR="00161AF6" w:rsidRDefault="00161AF6" w:rsidP="00161AF6">
            <w:pPr>
              <w:pStyle w:val="BodyText3"/>
              <w:numPr>
                <w:ilvl w:val="0"/>
                <w:numId w:val="4"/>
              </w:numPr>
              <w:spacing w:before="60"/>
              <w:ind w:left="0" w:firstLine="4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limited use of </w:t>
            </w:r>
          </w:p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research and</w:t>
            </w:r>
          </w:p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writing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techniques. </w:t>
            </w:r>
          </w:p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Description is  </w:t>
            </w:r>
          </w:p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unclear and </w:t>
            </w:r>
          </w:p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difficult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to read.</w:t>
            </w:r>
          </w:p>
        </w:tc>
        <w:tc>
          <w:tcPr>
            <w:tcW w:w="2250" w:type="dxa"/>
          </w:tcPr>
          <w:p w:rsidR="00161AF6" w:rsidRDefault="00161AF6" w:rsidP="00161AF6">
            <w:pPr>
              <w:pStyle w:val="BodyText3"/>
              <w:numPr>
                <w:ilvl w:val="0"/>
                <w:numId w:val="5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some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techniques.  Description is somewhat clear but lacks complete and clear conclusions.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6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good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techniques; with  some complete observations and clear conclusions.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7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thorough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 with complete observations and insightful conclusions.</w:t>
            </w:r>
          </w:p>
        </w:tc>
      </w:tr>
      <w:tr w:rsidR="00161AF6" w:rsidTr="00154D6B">
        <w:trPr>
          <w:trHeight w:val="1133"/>
        </w:trPr>
        <w:tc>
          <w:tcPr>
            <w:tcW w:w="2160" w:type="dxa"/>
          </w:tcPr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Research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amount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various sources</w:t>
            </w:r>
          </w:p>
        </w:tc>
        <w:tc>
          <w:tcPr>
            <w:tcW w:w="2070" w:type="dxa"/>
          </w:tcPr>
          <w:p w:rsidR="00161AF6" w:rsidRDefault="00161AF6" w:rsidP="00161AF6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insufficient amount of  research; limited sources</w:t>
            </w:r>
          </w:p>
        </w:tc>
        <w:tc>
          <w:tcPr>
            <w:tcW w:w="2250" w:type="dxa"/>
          </w:tcPr>
          <w:p w:rsidR="00161AF6" w:rsidRDefault="00161AF6" w:rsidP="00161AF6">
            <w:pPr>
              <w:pStyle w:val="BodyText3"/>
              <w:numPr>
                <w:ilvl w:val="0"/>
                <w:numId w:val="16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adequate amount of research; sources could be more varied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4"/>
              </w:numPr>
              <w:tabs>
                <w:tab w:val="clear" w:pos="360"/>
                <w:tab w:val="num" w:pos="405"/>
              </w:tabs>
              <w:spacing w:before="60"/>
              <w:ind w:left="40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good, general amount of research from varied sources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extensively researched from numerous, varied sources</w:t>
            </w:r>
          </w:p>
        </w:tc>
      </w:tr>
      <w:tr w:rsidR="00161AF6" w:rsidTr="00154D6B">
        <w:tc>
          <w:tcPr>
            <w:tcW w:w="2160" w:type="dxa"/>
          </w:tcPr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Organization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contents of report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sequence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resources used</w:t>
            </w:r>
          </w:p>
        </w:tc>
        <w:tc>
          <w:tcPr>
            <w:tcW w:w="2070" w:type="dxa"/>
          </w:tcPr>
          <w:p w:rsidR="00161AF6" w:rsidRDefault="00161AF6" w:rsidP="00161AF6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Many aspects of the report are missing and/or not organized logically with </w:t>
            </w:r>
            <w:proofErr w:type="gramStart"/>
            <w:r>
              <w:rPr>
                <w:rFonts w:ascii="Arial Narrow" w:hAnsi="Arial Narrow"/>
                <w:sz w:val="22"/>
              </w:rPr>
              <w:t>no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clarity or relevance to the project.  Limited resources were used and were not sited properly in the bibliography.</w:t>
            </w:r>
          </w:p>
        </w:tc>
        <w:tc>
          <w:tcPr>
            <w:tcW w:w="2250" w:type="dxa"/>
          </w:tcPr>
          <w:p w:rsidR="00161AF6" w:rsidRDefault="00161AF6" w:rsidP="00161AF6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Some aspects of the report are missing and/or not organized logically with little some clarity and relevance to the project.  Limited resources were used and were sited properly.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Most aspects of the report are organized logically </w:t>
            </w:r>
            <w:proofErr w:type="gramStart"/>
            <w:r>
              <w:rPr>
                <w:rFonts w:ascii="Arial Narrow" w:hAnsi="Arial Narrow"/>
                <w:sz w:val="22"/>
              </w:rPr>
              <w:t>with  clarity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 relevance to the project.  Some resources were used and were sited properly.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 aspects of the report are organized logically with   great clarity and relevance to the project.  Several resources were used and sited properly in the bibliography.</w:t>
            </w:r>
          </w:p>
        </w:tc>
      </w:tr>
      <w:tr w:rsidR="00161AF6" w:rsidTr="00154D6B">
        <w:tc>
          <w:tcPr>
            <w:tcW w:w="2160" w:type="dxa"/>
          </w:tcPr>
          <w:p w:rsidR="00161AF6" w:rsidRDefault="00161AF6" w:rsidP="00154D6B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Oral Presentation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5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clarity 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5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control of voice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enthusiasm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understanding of topic</w:t>
            </w:r>
          </w:p>
        </w:tc>
        <w:tc>
          <w:tcPr>
            <w:tcW w:w="2070" w:type="dxa"/>
          </w:tcPr>
          <w:p w:rsidR="00161AF6" w:rsidRDefault="00161AF6" w:rsidP="00161AF6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presentation is unclear with limited control of voice and little enthusiasm</w:t>
            </w:r>
          </w:p>
          <w:p w:rsidR="00161AF6" w:rsidRDefault="00161AF6" w:rsidP="00161AF6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limited understanding of topic</w:t>
            </w:r>
          </w:p>
        </w:tc>
        <w:tc>
          <w:tcPr>
            <w:tcW w:w="2250" w:type="dxa"/>
          </w:tcPr>
          <w:p w:rsidR="00161AF6" w:rsidRDefault="00161AF6" w:rsidP="00161AF6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presentation is somewhat clear with some control of voice and some enthusiasm</w:t>
            </w:r>
          </w:p>
          <w:p w:rsidR="00161AF6" w:rsidRDefault="00161AF6" w:rsidP="00161AF6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some understanding of topic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presentation is clear with good voice control and enthusiasm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general understanding of topic</w:t>
            </w:r>
          </w:p>
        </w:tc>
        <w:tc>
          <w:tcPr>
            <w:tcW w:w="1980" w:type="dxa"/>
          </w:tcPr>
          <w:p w:rsidR="00161AF6" w:rsidRDefault="00161AF6" w:rsidP="00161AF6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presentation is clear with confident voice control and great enthusiasm</w:t>
            </w:r>
          </w:p>
          <w:p w:rsidR="00161AF6" w:rsidRDefault="00161AF6" w:rsidP="00161AF6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in-depth understanding of topic</w:t>
            </w:r>
          </w:p>
        </w:tc>
      </w:tr>
    </w:tbl>
    <w:p w:rsidR="00161AF6" w:rsidRDefault="00161AF6" w:rsidP="00161AF6"/>
    <w:p w:rsidR="00430BE5" w:rsidRDefault="00430BE5"/>
    <w:sectPr w:rsidR="00430BE5" w:rsidSect="00CD5EAA">
      <w:pgSz w:w="12240" w:h="15840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AGRounde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65F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9B35A6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906774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693386C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B603AD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145627B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FD5F3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61C0CA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F752D68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7221B33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650BC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725641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484F1E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B377B14"/>
    <w:multiLevelType w:val="singleLevel"/>
    <w:tmpl w:val="B5C86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F111C41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DAF6BA7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1AF6"/>
    <w:rsid w:val="00063DE8"/>
    <w:rsid w:val="00154D6B"/>
    <w:rsid w:val="00161AF6"/>
    <w:rsid w:val="00271C1D"/>
    <w:rsid w:val="00430BE5"/>
    <w:rsid w:val="004A543E"/>
    <w:rsid w:val="004D2C1C"/>
    <w:rsid w:val="0077655A"/>
    <w:rsid w:val="00902F3A"/>
    <w:rsid w:val="00C371F8"/>
    <w:rsid w:val="00CD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1AF6"/>
    <w:pPr>
      <w:keepNext/>
      <w:spacing w:before="1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161AF6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61AF6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1AF6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Medaille College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MikeChimmy</dc:creator>
  <cp:lastModifiedBy>Technology Services Group</cp:lastModifiedBy>
  <cp:revision>2</cp:revision>
  <dcterms:created xsi:type="dcterms:W3CDTF">2014-09-10T21:22:00Z</dcterms:created>
  <dcterms:modified xsi:type="dcterms:W3CDTF">2014-09-10T21:22:00Z</dcterms:modified>
</cp:coreProperties>
</file>